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見出し2"/>
        <w:rPr>
          <w:rFonts w:ascii="筑紫A丸ゴシック ボールド" w:cs="筑紫A丸ゴシック ボールド" w:hAnsi="筑紫A丸ゴシック ボールド" w:eastAsia="筑紫A丸ゴシック ボールド"/>
          <w:u w:val="single"/>
        </w:rPr>
      </w:pPr>
      <w:r>
        <w:rPr>
          <w:rFonts w:eastAsia="筑紫A丸ゴシック ボールド" w:hint="eastAsia"/>
          <w:rtl w:val="0"/>
          <w:lang w:val="ja-JP" w:eastAsia="ja-JP"/>
        </w:rPr>
        <w:t>個展・グループ展</w:t>
      </w:r>
      <w:r>
        <w:rPr>
          <w:rFonts w:ascii="筑紫A丸ゴシック ボールド" w:hAnsi="筑紫A丸ゴシック ボールド"/>
          <w:rtl w:val="0"/>
          <w:lang w:val="en-US"/>
        </w:rPr>
        <w:t xml:space="preserve"> </w:t>
      </w:r>
      <w:r>
        <w:rPr>
          <w:rFonts w:eastAsia="筑紫A丸ゴシック ボールド" w:hint="eastAsia"/>
          <w:rtl w:val="0"/>
          <w:lang w:val="ja-JP" w:eastAsia="ja-JP"/>
        </w:rPr>
        <w:t>納品リスト</w:t>
      </w:r>
    </w:p>
    <w:p>
      <w:pPr>
        <w:pStyle w:val="本文"/>
        <w:rPr>
          <w:rFonts w:ascii="筑紫A丸ゴシック レギュラー" w:cs="筑紫A丸ゴシック レギュラー" w:hAnsi="筑紫A丸ゴシック レギュラー" w:eastAsia="筑紫A丸ゴシック レギュラー"/>
        </w:rPr>
      </w:pPr>
      <w:r>
        <w:rPr>
          <w:rFonts w:eastAsia="筑紫A丸ゴシック レギュラー" w:hint="eastAsia"/>
          <w:rtl w:val="0"/>
          <w:lang w:val="ja-JP" w:eastAsia="ja-JP"/>
        </w:rPr>
        <w:t>作家名：　　　　　　　（ふりがな：　　　　　　　）　　　　</w:t>
      </w:r>
    </w:p>
    <w:p>
      <w:pPr>
        <w:pStyle w:val="本文"/>
        <w:rPr>
          <w:rFonts w:ascii="筑紫A丸ゴシック レギュラー" w:cs="筑紫A丸ゴシック レギュラー" w:hAnsi="筑紫A丸ゴシック レギュラー" w:eastAsia="筑紫A丸ゴシック レギュラー"/>
          <w:sz w:val="20"/>
          <w:szCs w:val="20"/>
        </w:rPr>
      </w:pPr>
      <w:r>
        <w:rPr>
          <w:rFonts w:ascii="筑紫A丸ゴシック レギュラー" w:hAnsi="筑紫A丸ゴシック レギュラー"/>
          <w:sz w:val="20"/>
          <w:szCs w:val="20"/>
          <w:rtl w:val="0"/>
          <w:lang w:val="en-US"/>
        </w:rPr>
        <w:t>Twitter</w:t>
      </w:r>
      <w:r>
        <w:rPr>
          <w:rFonts w:eastAsia="筑紫A丸ゴシック レギュラー" w:hint="eastAsia"/>
          <w:sz w:val="20"/>
          <w:szCs w:val="20"/>
          <w:rtl w:val="0"/>
          <w:lang w:val="ja-JP" w:eastAsia="ja-JP"/>
        </w:rPr>
        <w:t>アカウント：</w:t>
      </w:r>
      <w:r>
        <w:rPr>
          <w:rFonts w:ascii="筑紫A丸ゴシック レギュラー" w:hAnsi="筑紫A丸ゴシック レギュラー"/>
          <w:sz w:val="20"/>
          <w:szCs w:val="20"/>
          <w:rtl w:val="0"/>
          <w:lang w:val="en-US"/>
        </w:rPr>
        <w:t>@</w:t>
      </w:r>
      <w:r>
        <w:rPr>
          <w:rFonts w:eastAsia="筑紫A丸ゴシック レギュラー" w:hint="eastAsia"/>
          <w:sz w:val="20"/>
          <w:szCs w:val="20"/>
          <w:rtl w:val="0"/>
          <w:lang w:val="ja-JP" w:eastAsia="ja-JP"/>
        </w:rPr>
        <w:t>　　　　　　　　　　</w:t>
      </w:r>
    </w:p>
    <w:p>
      <w:pPr>
        <w:pStyle w:val="本文"/>
        <w:rPr>
          <w:rFonts w:ascii="筑紫A丸ゴシック レギュラー" w:cs="筑紫A丸ゴシック レギュラー" w:hAnsi="筑紫A丸ゴシック レギュラー" w:eastAsia="筑紫A丸ゴシック レギュラー"/>
          <w:sz w:val="20"/>
          <w:szCs w:val="20"/>
        </w:rPr>
      </w:pPr>
      <w:r>
        <w:rPr>
          <w:rFonts w:ascii="筑紫A丸ゴシック レギュラー" w:hAnsi="筑紫A丸ゴシック レギュラー"/>
          <w:sz w:val="20"/>
          <w:szCs w:val="20"/>
          <w:rtl w:val="0"/>
          <w:lang w:val="en-US"/>
        </w:rPr>
        <w:t>instagram</w:t>
      </w:r>
      <w:r>
        <w:rPr>
          <w:rFonts w:eastAsia="筑紫A丸ゴシック レギュラー" w:hint="eastAsia"/>
          <w:sz w:val="20"/>
          <w:szCs w:val="20"/>
          <w:rtl w:val="0"/>
          <w:lang w:val="ja-JP" w:eastAsia="ja-JP"/>
        </w:rPr>
        <w:t>アカウント：</w:t>
      </w:r>
    </w:p>
    <w:tbl>
      <w:tblPr>
        <w:tblW w:w="947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604"/>
        <w:gridCol w:w="1367"/>
        <w:gridCol w:w="1300"/>
        <w:gridCol w:w="1300"/>
        <w:gridCol w:w="1300"/>
        <w:gridCol w:w="1599"/>
      </w:tblGrid>
      <w:tr>
        <w:tblPrEx>
          <w:shd w:val="clear" w:color="auto" w:fill="bdc0bf"/>
        </w:tblPrEx>
        <w:trPr>
          <w:trHeight w:val="280" w:hRule="atLeast"/>
          <w:tblHeader/>
        </w:trPr>
        <w:tc>
          <w:tcPr>
            <w:tcW w:type="dxa" w:w="2604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1"/>
              <w:jc w:val="center"/>
            </w:pPr>
            <w:r>
              <w:rPr>
                <w:rFonts w:eastAsia="筑紫A丸ゴシック ボールド" w:hint="eastAsia"/>
                <w:sz w:val="24"/>
                <w:szCs w:val="24"/>
                <w:rtl w:val="0"/>
              </w:rPr>
              <w:t>品名</w:t>
            </w:r>
          </w:p>
        </w:tc>
        <w:tc>
          <w:tcPr>
            <w:tcW w:type="dxa" w:w="1367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1"/>
              <w:jc w:val="center"/>
            </w:pPr>
            <w:r>
              <w:rPr>
                <w:rFonts w:eastAsia="筑紫A丸ゴシック ボールド" w:hint="eastAsia"/>
                <w:sz w:val="24"/>
                <w:szCs w:val="24"/>
                <w:rtl w:val="0"/>
              </w:rPr>
              <w:t>金額</w:t>
            </w:r>
          </w:p>
        </w:tc>
        <w:tc>
          <w:tcPr>
            <w:tcW w:type="dxa" w:w="1300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1"/>
              <w:jc w:val="center"/>
            </w:pPr>
            <w:r>
              <w:rPr>
                <w:rFonts w:eastAsia="筑紫A丸ゴシック ボールド" w:hint="eastAsia"/>
                <w:sz w:val="24"/>
                <w:szCs w:val="24"/>
                <w:rtl w:val="0"/>
              </w:rPr>
              <w:t>納品数</w:t>
            </w:r>
          </w:p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1"/>
              <w:jc w:val="center"/>
            </w:pPr>
            <w:r>
              <w:rPr>
                <w:rFonts w:eastAsia="筑紫A丸ゴシック ボールド" w:hint="eastAsia"/>
                <w:sz w:val="24"/>
                <w:szCs w:val="24"/>
                <w:rtl w:val="0"/>
              </w:rPr>
              <w:t>在庫数</w:t>
            </w:r>
          </w:p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1"/>
              <w:jc w:val="center"/>
            </w:pPr>
            <w:r>
              <w:rPr>
                <w:rFonts w:eastAsia="筑紫A丸ゴシック ボールド" w:hint="eastAsia"/>
                <w:sz w:val="24"/>
                <w:szCs w:val="24"/>
                <w:rtl w:val="0"/>
              </w:rPr>
              <w:t>売上数</w:t>
            </w:r>
          </w:p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1"/>
              <w:jc w:val="center"/>
            </w:pPr>
            <w:r>
              <w:rPr>
                <w:rFonts w:eastAsia="筑紫A丸ゴシック ボールド" w:hint="eastAsia"/>
                <w:sz w:val="24"/>
                <w:szCs w:val="24"/>
                <w:rtl w:val="0"/>
              </w:rPr>
              <w:t>売上金額</w:t>
            </w:r>
          </w:p>
        </w:tc>
      </w:tr>
      <w:tr>
        <w:tblPrEx>
          <w:shd w:val="clear" w:color="auto" w:fill="auto"/>
        </w:tblPrEx>
        <w:trPr>
          <w:trHeight w:val="271" w:hRule="atLeast"/>
        </w:trPr>
        <w:tc>
          <w:tcPr>
            <w:tcW w:type="dxa" w:w="2604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1" w:hRule="atLeast"/>
        </w:trPr>
        <w:tc>
          <w:tcPr>
            <w:tcW w:type="dxa" w:w="2604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1" w:hRule="atLeast"/>
        </w:trPr>
        <w:tc>
          <w:tcPr>
            <w:tcW w:type="dxa" w:w="2604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1" w:hRule="atLeast"/>
        </w:trPr>
        <w:tc>
          <w:tcPr>
            <w:tcW w:type="dxa" w:w="2604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1" w:hRule="atLeast"/>
        </w:trPr>
        <w:tc>
          <w:tcPr>
            <w:tcW w:type="dxa" w:w="2604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1" w:hRule="atLeast"/>
        </w:trPr>
        <w:tc>
          <w:tcPr>
            <w:tcW w:type="dxa" w:w="2604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1" w:hRule="atLeast"/>
        </w:trPr>
        <w:tc>
          <w:tcPr>
            <w:tcW w:type="dxa" w:w="2604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1" w:hRule="atLeast"/>
        </w:trPr>
        <w:tc>
          <w:tcPr>
            <w:tcW w:type="dxa" w:w="2604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1" w:hRule="atLeast"/>
        </w:trPr>
        <w:tc>
          <w:tcPr>
            <w:tcW w:type="dxa" w:w="2604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1" w:hRule="atLeast"/>
        </w:trPr>
        <w:tc>
          <w:tcPr>
            <w:tcW w:type="dxa" w:w="2604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1" w:hRule="atLeast"/>
        </w:trPr>
        <w:tc>
          <w:tcPr>
            <w:tcW w:type="dxa" w:w="2604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1" w:hRule="atLeast"/>
        </w:trPr>
        <w:tc>
          <w:tcPr>
            <w:tcW w:type="dxa" w:w="2604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1" w:hRule="atLeast"/>
        </w:trPr>
        <w:tc>
          <w:tcPr>
            <w:tcW w:type="dxa" w:w="2604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1" w:hRule="atLeast"/>
        </w:trPr>
        <w:tc>
          <w:tcPr>
            <w:tcW w:type="dxa" w:w="2604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1" w:hRule="atLeast"/>
        </w:trPr>
        <w:tc>
          <w:tcPr>
            <w:tcW w:type="dxa" w:w="2604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1" w:hRule="atLeast"/>
        </w:trPr>
        <w:tc>
          <w:tcPr>
            <w:tcW w:type="dxa" w:w="2604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2604"/>
            <w:tcBorders>
              <w:top w:val="single" w:color="000000" w:sz="2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</w:pPr>
            <w:r>
              <w:rPr>
                <w:rFonts w:ascii="筑紫A丸ゴシック ボールド" w:hAnsi="筑紫A丸ゴシック ボールド" w:hint="default"/>
                <w:rtl w:val="0"/>
              </w:rPr>
              <w:t>↑</w:t>
            </w:r>
            <w:r>
              <w:rPr>
                <w:rFonts w:eastAsia="筑紫A丸ゴシック ボールド" w:hint="eastAsia"/>
                <w:rtl w:val="0"/>
              </w:rPr>
              <w:t>納品時は太枠内のみ記入してください</w:t>
            </w:r>
          </w:p>
        </w:tc>
        <w:tc>
          <w:tcPr>
            <w:tcW w:type="dxa" w:w="1367"/>
            <w:tcBorders>
              <w:top w:val="single" w:color="000000" w:sz="24" w:space="0" w:shadow="0" w:frame="0"/>
              <w:left w:val="nil"/>
              <w:bottom w:val="nil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24" w:space="0" w:shadow="0" w:frame="0"/>
              <w:left w:val="nil"/>
              <w:bottom w:val="nil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nil"/>
              <w:bottom w:val="nil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2"/>
              <w:jc w:val="right"/>
            </w:pPr>
            <w:r>
              <w:rPr>
                <w:rFonts w:eastAsia="筑紫A丸ゴシック ボールド" w:hint="eastAsia"/>
                <w:sz w:val="24"/>
                <w:szCs w:val="24"/>
                <w:rtl w:val="0"/>
              </w:rPr>
              <w:t>売上合計</w:t>
            </w:r>
          </w:p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1" w:hRule="atLeast"/>
        </w:trPr>
        <w:tc>
          <w:tcPr>
            <w:tcW w:type="dxa" w:w="26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7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2"/>
              <w:jc w:val="right"/>
            </w:pPr>
            <w:r>
              <w:rPr>
                <w:rFonts w:ascii="筑紫A丸ゴシック ボールド" w:hAnsi="筑紫A丸ゴシック ボールド" w:hint="default"/>
                <w:sz w:val="24"/>
                <w:szCs w:val="24"/>
                <w:rtl w:val="0"/>
              </w:rPr>
              <w:t>※</w:t>
            </w:r>
            <w:r>
              <w:rPr>
                <w:rFonts w:ascii="筑紫A丸ゴシック ボールド" w:hAnsi="筑紫A丸ゴシック ボールド"/>
                <w:sz w:val="24"/>
                <w:szCs w:val="24"/>
                <w:rtl w:val="0"/>
              </w:rPr>
              <w:t xml:space="preserve">1 </w:t>
            </w:r>
            <w:r>
              <w:rPr>
                <w:rFonts w:eastAsia="筑紫A丸ゴシック ボールド" w:hint="eastAsia"/>
                <w:sz w:val="24"/>
                <w:szCs w:val="24"/>
                <w:rtl w:val="0"/>
              </w:rPr>
              <w:t>振込手数料</w:t>
            </w:r>
          </w:p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1" w:hRule="atLeast"/>
        </w:trPr>
        <w:tc>
          <w:tcPr>
            <w:tcW w:type="dxa" w:w="26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</w:pPr>
            <w:r>
              <w:rPr>
                <w:rFonts w:ascii="筑紫A丸ゴシック ボールド" w:hAnsi="筑紫A丸ゴシック ボールド" w:hint="default"/>
                <w:rtl w:val="0"/>
              </w:rPr>
              <w:t>★</w:t>
            </w:r>
            <w:r>
              <w:rPr>
                <w:rFonts w:eastAsia="筑紫A丸ゴシック ボールド" w:hint="eastAsia"/>
                <w:rtl w:val="0"/>
              </w:rPr>
              <w:t>個人情報</w:t>
            </w:r>
          </w:p>
        </w:tc>
        <w:tc>
          <w:tcPr>
            <w:tcW w:type="dxa" w:w="1367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2"/>
              <w:jc w:val="right"/>
            </w:pPr>
            <w:r>
              <w:rPr>
                <w:rFonts w:eastAsia="筑紫A丸ゴシック ボールド" w:hint="eastAsia"/>
                <w:sz w:val="24"/>
                <w:szCs w:val="24"/>
                <w:rtl w:val="0"/>
              </w:rPr>
              <w:t>入金金額</w:t>
            </w:r>
          </w:p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本文"/>
        <w:rPr>
          <w:rFonts w:ascii="筑紫A丸ゴシック レギュラー" w:cs="筑紫A丸ゴシック レギュラー" w:hAnsi="筑紫A丸ゴシック レギュラー" w:eastAsia="筑紫A丸ゴシック レギュラー"/>
        </w:rPr>
      </w:pPr>
    </w:p>
    <w:p>
      <w:pPr>
        <w:pStyle w:val="本文"/>
        <w:spacing w:line="72" w:lineRule="auto"/>
        <w:rPr>
          <w:rFonts w:ascii="筑紫A丸ゴシック レギュラー" w:cs="筑紫A丸ゴシック レギュラー" w:hAnsi="筑紫A丸ゴシック レギュラー" w:eastAsia="筑紫A丸ゴシック レギュラー"/>
        </w:rPr>
      </w:pPr>
      <w:r>
        <w:rPr>
          <w:rFonts w:eastAsia="筑紫A丸ゴシック レギュラー" w:hint="eastAsia"/>
          <w:rtl w:val="0"/>
          <w:lang w:val="ja-JP" w:eastAsia="ja-JP"/>
        </w:rPr>
        <w:t>　本名：　　　　　　　　　　（ふりがな　　　　　　　）</w:t>
      </w:r>
    </w:p>
    <w:p>
      <w:pPr>
        <w:pStyle w:val="本文"/>
        <w:spacing w:line="72" w:lineRule="auto"/>
        <w:rPr>
          <w:rFonts w:ascii="筑紫A丸ゴシック レギュラー" w:cs="筑紫A丸ゴシック レギュラー" w:hAnsi="筑紫A丸ゴシック レギュラー" w:eastAsia="筑紫A丸ゴシック レギュラー"/>
        </w:rPr>
      </w:pPr>
      <w:r>
        <w:rPr>
          <w:rFonts w:eastAsia="筑紫A丸ゴシック レギュラー" w:hint="eastAsia"/>
          <w:rtl w:val="0"/>
          <w:lang w:val="ja-JP" w:eastAsia="ja-JP"/>
        </w:rPr>
        <w:t>　電話番号：</w:t>
      </w:r>
    </w:p>
    <w:p>
      <w:pPr>
        <w:pStyle w:val="本文"/>
        <w:spacing w:line="72" w:lineRule="auto"/>
        <w:rPr>
          <w:rFonts w:ascii="筑紫A丸ゴシック レギュラー" w:cs="筑紫A丸ゴシック レギュラー" w:hAnsi="筑紫A丸ゴシック レギュラー" w:eastAsia="筑紫A丸ゴシック レギュラー"/>
        </w:rPr>
      </w:pPr>
      <w:r>
        <w:rPr>
          <w:rFonts w:eastAsia="筑紫A丸ゴシック レギュラー" w:hint="eastAsia"/>
          <w:rtl w:val="0"/>
          <w:lang w:val="ja-JP" w:eastAsia="ja-JP"/>
        </w:rPr>
        <w:t>　ご住所：〒</w:t>
      </w:r>
    </w:p>
    <w:p>
      <w:pPr>
        <w:pStyle w:val="本文"/>
        <w:spacing w:line="72" w:lineRule="auto"/>
        <w:rPr>
          <w:rFonts w:ascii="筑紫A丸ゴシック レギュラー" w:cs="筑紫A丸ゴシック レギュラー" w:hAnsi="筑紫A丸ゴシック レギュラー" w:eastAsia="筑紫A丸ゴシック レギュラー"/>
        </w:rPr>
      </w:pPr>
    </w:p>
    <w:p>
      <w:pPr>
        <w:pStyle w:val="本文"/>
        <w:spacing w:line="72" w:lineRule="auto"/>
        <w:rPr>
          <w:rFonts w:ascii="筑紫A丸ゴシック ボールド" w:cs="筑紫A丸ゴシック ボールド" w:hAnsi="筑紫A丸ゴシック ボールド" w:eastAsia="筑紫A丸ゴシック ボールド"/>
        </w:rPr>
      </w:pPr>
      <w:r>
        <w:rPr>
          <w:rFonts w:ascii="筑紫A丸ゴシック ボールド" w:hAnsi="筑紫A丸ゴシック ボールド" w:hint="default"/>
          <w:rtl w:val="0"/>
          <w:lang w:val="ja-JP" w:eastAsia="ja-JP"/>
        </w:rPr>
        <w:t>★</w:t>
      </w:r>
      <w:r>
        <w:rPr>
          <w:rFonts w:eastAsia="筑紫A丸ゴシック ボールド" w:hint="eastAsia"/>
          <w:rtl w:val="0"/>
          <w:lang w:val="ja-JP" w:eastAsia="ja-JP"/>
        </w:rPr>
        <w:t>売上入金先</w:t>
      </w:r>
    </w:p>
    <w:p>
      <w:pPr>
        <w:pStyle w:val="本文"/>
        <w:spacing w:line="72" w:lineRule="auto"/>
        <w:rPr>
          <w:rFonts w:ascii="筑紫A丸ゴシック レギュラー" w:cs="筑紫A丸ゴシック レギュラー" w:hAnsi="筑紫A丸ゴシック レギュラー" w:eastAsia="筑紫A丸ゴシック レギュラー"/>
        </w:rPr>
      </w:pPr>
      <w:r>
        <w:rPr>
          <w:rFonts w:eastAsia="筑紫A丸ゴシック レギュラー" w:hint="eastAsia"/>
          <w:rtl w:val="0"/>
          <w:lang w:val="ja-JP" w:eastAsia="ja-JP"/>
        </w:rPr>
        <w:t>　銀行名：　　　　　　　　</w:t>
      </w:r>
      <w:r>
        <w:rPr>
          <w:rFonts w:ascii="筑紫A丸ゴシック レギュラー" w:hAnsi="筑紫A丸ゴシック レギュラー" w:hint="default"/>
          <w:sz w:val="20"/>
          <w:szCs w:val="20"/>
          <w:rtl w:val="0"/>
          <w:lang w:val="ja-JP" w:eastAsia="ja-JP"/>
        </w:rPr>
        <w:t>※</w:t>
      </w:r>
      <w:r>
        <w:rPr>
          <w:rFonts w:ascii="筑紫A丸ゴシック レギュラー" w:hAnsi="筑紫A丸ゴシック レギュラー"/>
          <w:sz w:val="20"/>
          <w:szCs w:val="20"/>
          <w:rtl w:val="0"/>
          <w:lang w:val="en-US"/>
        </w:rPr>
        <w:t xml:space="preserve">1 </w:t>
      </w:r>
      <w:r>
        <w:rPr>
          <w:rFonts w:eastAsia="筑紫A丸ゴシック レギュラー" w:hint="eastAsia"/>
          <w:sz w:val="20"/>
          <w:szCs w:val="20"/>
          <w:rtl w:val="0"/>
          <w:lang w:val="ja-JP" w:eastAsia="ja-JP"/>
        </w:rPr>
        <w:t>三菱</w:t>
      </w:r>
      <w:r>
        <w:rPr>
          <w:rFonts w:ascii="筑紫A丸ゴシック レギュラー" w:hAnsi="筑紫A丸ゴシック レギュラー"/>
          <w:sz w:val="20"/>
          <w:szCs w:val="20"/>
          <w:rtl w:val="0"/>
          <w:lang w:val="en-US"/>
        </w:rPr>
        <w:t>UFJ</w:t>
      </w:r>
      <w:r>
        <w:rPr>
          <w:rFonts w:eastAsia="筑紫A丸ゴシック レギュラー" w:hint="eastAsia"/>
          <w:sz w:val="20"/>
          <w:szCs w:val="20"/>
          <w:rtl w:val="0"/>
          <w:lang w:val="ja-JP" w:eastAsia="ja-JP"/>
        </w:rPr>
        <w:t>銀行をご指定いただくと振込手数料がかかりません。</w:t>
      </w:r>
    </w:p>
    <w:p>
      <w:pPr>
        <w:pStyle w:val="本文"/>
        <w:spacing w:line="72" w:lineRule="auto"/>
        <w:rPr>
          <w:rFonts w:ascii="筑紫A丸ゴシック レギュラー" w:cs="筑紫A丸ゴシック レギュラー" w:hAnsi="筑紫A丸ゴシック レギュラー" w:eastAsia="筑紫A丸ゴシック レギュラー"/>
        </w:rPr>
      </w:pPr>
      <w:r>
        <w:rPr>
          <w:rFonts w:eastAsia="筑紫A丸ゴシック レギュラー" w:hint="eastAsia"/>
          <w:rtl w:val="0"/>
          <w:lang w:val="ja-JP" w:eastAsia="ja-JP"/>
        </w:rPr>
        <w:t>　支店名：　　　　　　</w:t>
      </w:r>
      <w:r>
        <w:rPr>
          <w:rFonts w:ascii="筑紫A丸ゴシック レギュラー" w:hAnsi="筑紫A丸ゴシック レギュラー"/>
          <w:rtl w:val="0"/>
          <w:lang w:val="en-US"/>
        </w:rPr>
        <w:t xml:space="preserve"> </w:t>
      </w:r>
      <w:r>
        <w:rPr>
          <w:rFonts w:eastAsia="筑紫A丸ゴシック レギュラー" w:hint="eastAsia"/>
          <w:rtl w:val="0"/>
          <w:lang w:val="ja-JP" w:eastAsia="ja-JP"/>
        </w:rPr>
        <w:t>　</w:t>
      </w:r>
      <w:r>
        <w:rPr>
          <w:rFonts w:eastAsia="筑紫A丸ゴシック レギュラー" w:hint="eastAsia"/>
          <w:sz w:val="20"/>
          <w:szCs w:val="20"/>
          <w:rtl w:val="0"/>
          <w:lang w:val="ja-JP" w:eastAsia="ja-JP"/>
        </w:rPr>
        <w:t>　</w:t>
      </w:r>
      <w:r>
        <w:rPr>
          <w:rFonts w:ascii="筑紫A丸ゴシック レギュラー" w:hAnsi="筑紫A丸ゴシック レギュラー" w:hint="default"/>
          <w:sz w:val="20"/>
          <w:szCs w:val="20"/>
          <w:rtl w:val="0"/>
          <w:lang w:val="ja-JP" w:eastAsia="ja-JP"/>
        </w:rPr>
        <w:t>※</w:t>
      </w:r>
      <w:r>
        <w:rPr>
          <w:rFonts w:ascii="筑紫A丸ゴシック レギュラー" w:hAnsi="筑紫A丸ゴシック レギュラー"/>
          <w:sz w:val="20"/>
          <w:szCs w:val="20"/>
          <w:rtl w:val="0"/>
          <w:lang w:val="en-US"/>
        </w:rPr>
        <w:t xml:space="preserve">2 </w:t>
      </w:r>
      <w:r>
        <w:rPr>
          <w:rFonts w:eastAsia="筑紫A丸ゴシック レギュラー" w:hint="eastAsia"/>
          <w:sz w:val="20"/>
          <w:szCs w:val="20"/>
          <w:rtl w:val="0"/>
          <w:lang w:val="ja-JP" w:eastAsia="ja-JP"/>
        </w:rPr>
        <w:t>ゆうちょ銀行の場合　店番：</w:t>
      </w:r>
    </w:p>
    <w:p>
      <w:pPr>
        <w:pStyle w:val="本文"/>
        <w:spacing w:line="72" w:lineRule="auto"/>
        <w:rPr>
          <w:rFonts w:ascii="筑紫A丸ゴシック レギュラー" w:cs="筑紫A丸ゴシック レギュラー" w:hAnsi="筑紫A丸ゴシック レギュラー" w:eastAsia="筑紫A丸ゴシック レギュラー"/>
        </w:rPr>
      </w:pPr>
      <w:r>
        <w:rPr>
          <w:rFonts w:eastAsia="筑紫A丸ゴシック レギュラー" w:hint="eastAsia"/>
          <w:rtl w:val="0"/>
          <w:lang w:val="ja-JP" w:eastAsia="ja-JP"/>
        </w:rPr>
        <w:t>　預金種別：普通・当座　　</w:t>
      </w:r>
      <w:r>
        <w:rPr>
          <w:rFonts w:ascii="筑紫A丸ゴシック レギュラー" w:hAnsi="筑紫A丸ゴシック レギュラー" w:hint="default"/>
          <w:sz w:val="20"/>
          <w:szCs w:val="20"/>
          <w:rtl w:val="0"/>
          <w:lang w:val="ja-JP" w:eastAsia="ja-JP"/>
        </w:rPr>
        <w:t>※</w:t>
      </w:r>
      <w:r>
        <w:rPr>
          <w:rFonts w:ascii="筑紫A丸ゴシック レギュラー" w:hAnsi="筑紫A丸ゴシック レギュラー"/>
          <w:sz w:val="20"/>
          <w:szCs w:val="20"/>
          <w:rtl w:val="0"/>
          <w:lang w:val="en-US"/>
        </w:rPr>
        <w:t xml:space="preserve">3 </w:t>
      </w:r>
      <w:r>
        <w:rPr>
          <w:rFonts w:eastAsia="筑紫A丸ゴシック レギュラー" w:hint="eastAsia"/>
          <w:sz w:val="20"/>
          <w:szCs w:val="20"/>
          <w:rtl w:val="0"/>
          <w:lang w:val="ja-JP" w:eastAsia="ja-JP"/>
        </w:rPr>
        <w:t>ゆうちょ銀行の場合記載不要</w:t>
      </w:r>
    </w:p>
    <w:p>
      <w:pPr>
        <w:pStyle w:val="本文"/>
        <w:spacing w:line="72" w:lineRule="auto"/>
        <w:rPr>
          <w:rFonts w:ascii="筑紫A丸ゴシック レギュラー" w:cs="筑紫A丸ゴシック レギュラー" w:hAnsi="筑紫A丸ゴシック レギュラー" w:eastAsia="筑紫A丸ゴシック レギュラー"/>
        </w:rPr>
      </w:pPr>
      <w:r>
        <w:rPr>
          <w:rFonts w:eastAsia="筑紫A丸ゴシック レギュラー" w:hint="eastAsia"/>
          <w:rtl w:val="0"/>
          <w:lang w:val="ja-JP" w:eastAsia="ja-JP"/>
        </w:rPr>
        <w:t>　口座番号：</w:t>
      </w:r>
    </w:p>
    <w:p>
      <w:pPr>
        <w:pStyle w:val="本文"/>
        <w:spacing w:line="72" w:lineRule="auto"/>
      </w:pPr>
      <w:r>
        <w:rPr>
          <w:rFonts w:eastAsia="筑紫A丸ゴシック レギュラー" w:hint="eastAsia"/>
          <w:rtl w:val="0"/>
          <w:lang w:val="ja-JP" w:eastAsia="ja-JP"/>
        </w:rPr>
        <w:t>　名義：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6">
    <w:charset w:val="00"/>
    <w:family w:val="roman"/>
    <w:pitch w:val="default"/>
  </w:font>
  <w:font w:name="ヒラギノ角ゴ ProN W3">
    <w:charset w:val="00"/>
    <w:family w:val="roman"/>
    <w:pitch w:val="default"/>
  </w:font>
  <w:font w:name="筑紫A丸ゴシック ボールド">
    <w:charset w:val="00"/>
    <w:family w:val="roman"/>
    <w:pitch w:val="default"/>
  </w:font>
  <w:font w:name="筑紫A丸ゴシック レギュラー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見出し2">
    <w:name w:val="見出し2"/>
    <w:next w:val="本文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Arial Unicode MS" w:cs="Arial Unicode MS" w:hAnsi="Arial Unicode MS" w:eastAsia="ヒラギノ角ゴ ProN W6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ja-JP" w:eastAsia="ja-JP"/>
      <w14:textOutline>
        <w14:noFill/>
      </w14:textOutline>
      <w14:textFill>
        <w14:solidFill>
          <w14:srgbClr w14:val="000000"/>
        </w14:solidFill>
      </w14:textFill>
    </w:rPr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ヒラギノ角ゴ ProN W3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ja-JP" w:eastAsia="ja-JP"/>
      <w14:textOutline>
        <w14:noFill/>
      </w14:textOutline>
      <w14:textFill>
        <w14:solidFill>
          <w14:srgbClr w14:val="000000"/>
        </w14:solidFill>
      </w14:textFill>
    </w:rPr>
  </w:style>
  <w:style w:type="paragraph" w:styleId="表スタイル1">
    <w:name w:val="表スタイル1"/>
    <w:next w:val="表スタイル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6" w:cs="ヒラギノ角ゴ ProN W6" w:hAnsi="ヒラギノ角ゴ ProN W6" w:eastAsia="ヒラギノ角ゴ ProN W6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表スタイル2">
    <w:name w:val="表スタイル2"/>
    <w:next w:val="表スタイル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ヒラギノ角ゴ ProN W3" w:hAnsi="ヒラギノ角ゴ ProN W3" w:eastAsia="ヒラギノ角ゴ ProN W3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