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eastAsia="筑紫A丸ゴシック ボールド" w:hint="eastAsia"/>
          <w:rtl w:val="0"/>
          <w:lang w:val="ja-JP" w:eastAsia="ja-JP"/>
        </w:rPr>
        <w:t>ポストカード博覧会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  <w:r>
        <w:rPr>
          <w:rFonts w:ascii="筑紫A丸ゴシック ボールド" w:hAnsi="筑紫A丸ゴシック ボールド"/>
          <w:rtl w:val="0"/>
          <w:lang w:val="en-US"/>
        </w:rPr>
        <w:t xml:space="preserve">                           </w:t>
      </w:r>
      <w:r>
        <w:rPr>
          <w:rFonts w:eastAsia="筑紫A丸ゴシック ボールド" w:hint="eastAsia"/>
          <w:rtl w:val="0"/>
          <w:lang w:val="ja-JP" w:eastAsia="ja-JP"/>
        </w:rPr>
        <w:t>作家番号：</w:t>
      </w:r>
      <w:r>
        <w:rPr>
          <w:rFonts w:ascii="筑紫A丸ゴシック ボールド" w:hAnsi="筑紫A丸ゴシック ボールド"/>
          <w:rtl w:val="0"/>
          <w:lang w:val="en-US"/>
        </w:rPr>
        <w:t xml:space="preserve">P   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eastAsia="筑紫A丸ゴシック レギュラー" w:hint="eastAsia"/>
          <w:rtl w:val="0"/>
          <w:lang w:val="ja-JP" w:eastAsia="ja-JP"/>
        </w:rPr>
        <w:t>納品方法：直接・郵送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どちらかに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◯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してください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　　　（直接の場合：作品を引き取りに来られる大体の日時：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/      </w:t>
      </w:r>
      <w:r>
        <w:rPr>
          <w:rFonts w:eastAsia="筑紫A丸ゴシック レギュラー" w:hint="eastAsia"/>
          <w:rtl w:val="0"/>
          <w:lang w:val="ja-JP" w:eastAsia="ja-JP"/>
        </w:rPr>
        <w:t>時ごろ）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Twitter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a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b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c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d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e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f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g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h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i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j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>名刺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本名：　　　　　　　　　　（ふりがな　　　　　　　）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電話番号：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