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ポストカード博覧会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</w:t>
      </w:r>
      <w:r>
        <w:rPr>
          <w:rFonts w:eastAsia="筑紫A丸ゴシック ボールド" w:hint="eastAsia"/>
          <w:rtl w:val="0"/>
          <w:lang w:val="ja-JP" w:eastAsia="ja-JP"/>
        </w:rPr>
        <w:t>作家番号：</w:t>
      </w:r>
      <w:r>
        <w:rPr>
          <w:rFonts w:ascii="筑紫A丸ゴシック ボールド" w:hAnsi="筑紫A丸ゴシック ボールド"/>
          <w:rtl w:val="0"/>
          <w:lang w:val="en-US"/>
        </w:rPr>
        <w:t xml:space="preserve">P   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納品方法：直接・郵送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　　　（直接の場合：作品を引き取りに来られる大体の日時：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/      </w:t>
      </w:r>
      <w:r>
        <w:rPr>
          <w:rFonts w:eastAsia="筑紫A丸ゴシック レギュラー" w:hint="eastAsia"/>
          <w:rtl w:val="0"/>
          <w:lang w:val="ja-JP" w:eastAsia="ja-JP"/>
        </w:rPr>
        <w:t>時ごろ）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 w:eastAsia="ja-JP"/>
        </w:rPr>
        <w:t>X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04"/>
        <w:gridCol w:w="1366"/>
        <w:gridCol w:w="1301"/>
        <w:gridCol w:w="1300"/>
        <w:gridCol w:w="1300"/>
        <w:gridCol w:w="1599"/>
      </w:tblGrid>
      <w:tr>
        <w:tblPrEx>
          <w:shd w:val="clear" w:color="auto" w:fill="00a2ff"/>
        </w:tblPrEx>
        <w:trPr>
          <w:trHeight w:val="309" w:hRule="exac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品名</w:t>
            </w:r>
          </w:p>
        </w:tc>
        <w:tc>
          <w:tcPr>
            <w:tcW w:type="dxa" w:w="136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売上金額</w:t>
            </w:r>
          </w:p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a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b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c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d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e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f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g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h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i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  <w:lang w:val="ja-JP" w:eastAsia="ja-JP"/>
              </w:rPr>
              <w:t xml:space="preserve">ポストカード </w:t>
            </w:r>
            <w:r>
              <w:rPr>
                <w:rFonts w:ascii="筑紫A丸ゴシック ボールド" w:hAnsi="筑紫A丸ゴシック ボールド"/>
                <w:b w:val="0"/>
                <w:bCs w:val="0"/>
                <w:shd w:val="nil" w:color="auto" w:fill="auto"/>
                <w:rtl w:val="0"/>
              </w:rPr>
              <w:t>j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</w:pPr>
            <w:r>
              <w:rPr>
                <w:rFonts w:eastAsia="筑紫A丸ゴシック ボールド" w:hint="eastAsia"/>
                <w:b w:val="0"/>
                <w:bCs w:val="0"/>
                <w:shd w:val="nil" w:color="auto" w:fill="auto"/>
                <w:rtl w:val="0"/>
              </w:rPr>
              <w:t>名刺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9" w:hRule="exact"/>
        </w:trPr>
        <w:tc>
          <w:tcPr>
            <w:tcW w:type="dxa" w:w="5271"/>
            <w:gridSpan w:val="3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</w:pPr>
            <w:r>
              <w:rPr>
                <w:rFonts w:ascii="筑紫A丸ゴシック ボールド" w:hAnsi="筑紫A丸ゴシック ボールド" w:hint="default"/>
                <w:shd w:val="nil" w:color="auto" w:fill="auto"/>
                <w:rtl w:val="0"/>
                <w:lang w:val="ja-JP" w:eastAsia="ja-JP"/>
              </w:rPr>
              <w:t>↑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納品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物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は太枠内のみ記入してください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527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ヒラギノ角ゴ ProN W3" w:cs="ヒラギノ角ゴ ProN W3" w:hAnsi="ヒラギノ角ゴ ProN W3" w:eastAsia="筑紫A丸ゴシック ボールド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作品の金額は</w:t>
            </w:r>
            <w:r>
              <w:rPr>
                <w:rFonts w:ascii="筑紫A丸ゴシック ボールド" w:cs="ヒラギノ角ゴ ProN W3" w:hAnsi="筑紫A丸ゴシック ボールド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  <w:r>
              <w:rPr>
                <w:rFonts w:ascii="ヒラギノ角ゴ ProN W3" w:cs="ヒラギノ角ゴ ProN W3" w:hAnsi="ヒラギノ角ゴ ProN W3" w:eastAsia="筑紫A丸ゴシック ボールド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円以上にしてください</w:t>
            </w:r>
          </w:p>
        </w:tc>
        <w:tc>
          <w:tcPr>
            <w:tcW w:type="dxa" w:w="2600"/>
            <w:gridSpan w:val="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ヒラギノ角ゴ ProN W3" w:cs="ヒラギノ角ゴ ProN W3" w:hAnsi="ヒラギノ角ゴ ProN W3" w:eastAsia="ヒラギノ角ゴ ProN W3"/>
                <w:b w:val="1"/>
                <w:bCs w:val="1"/>
                <w:sz w:val="24"/>
                <w:szCs w:val="24"/>
                <w:rtl w:val="0"/>
              </w:rPr>
              <w:t>販売手数料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0"/>
            <w:gridSpan w:val="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shd w:val="nil" w:color="auto" w:fill="auto"/>
                <w:rtl w:val="0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ja-JP" w:eastAsia="ja-JP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" w:hRule="exac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</w:pPr>
            <w:r>
              <w:rPr>
                <w:rFonts w:ascii="筑紫A丸ゴシック ボールド" w:hAnsi="筑紫A丸ゴシック ボールド" w:hint="default"/>
                <w:shd w:val="nil" w:color="auto" w:fill="auto"/>
                <w:rtl w:val="0"/>
                <w:lang w:val="ja-JP" w:eastAsia="ja-JP"/>
              </w:rPr>
              <w:t>★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個人情報</w:t>
            </w:r>
          </w:p>
        </w:tc>
        <w:tc>
          <w:tcPr>
            <w:tcW w:type="dxa" w:w="136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 A"/>
        <w:widowControl w:val="0"/>
        <w:ind w:left="108" w:hanging="108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本名：　　　　　　　　　　（ふりがな　　　　　　　）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電話番号：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ご住所：〒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 A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 A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見出し2">
    <w:name w:val="見出し2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